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textId="301EAC41">
      <w:bookmarkStart w:name="_GoBack" w:id="0"/>
      <w:bookmarkEnd w:id="0"/>
      <w:r w:rsidR="06A490FC">
        <w:rPr/>
        <w:t>In accordance with the Carver Council on Aging by-laws  a meeting of the Subcommittee</w:t>
      </w:r>
    </w:p>
    <w:p w:rsidR="06A490FC" w:rsidP="06A490FC" w:rsidRDefault="06A490FC" w14:paraId="673142AB" w14:textId="767C3822">
      <w:pPr>
        <w:pStyle w:val="Normal"/>
      </w:pPr>
      <w:r w:rsidR="06A490FC">
        <w:rPr/>
        <w:t>Of the Event for Planning, Executing and Future Planning of the Events Sponsored by the Carver Council on Aging Board of Directors to be held at the Carver Council on Aging at 10 am on March 11</w:t>
      </w:r>
      <w:r w:rsidRPr="06A490FC" w:rsidR="06A490FC">
        <w:rPr>
          <w:vertAlign w:val="superscript"/>
        </w:rPr>
        <w:t>th</w:t>
      </w:r>
      <w:r w:rsidR="06A490FC">
        <w:rPr/>
        <w:t xml:space="preserve"> in the Library Room at the Council on Aging at 42 Lakeview </w:t>
      </w:r>
      <w:r w:rsidR="06A490FC">
        <w:rPr/>
        <w:t>Street,</w:t>
      </w:r>
      <w:r w:rsidR="06A490FC">
        <w:rPr/>
        <w:t xml:space="preserve"> Carver, MA 02366 </w:t>
      </w:r>
    </w:p>
    <w:p w:rsidR="06A490FC" w:rsidP="06A490FC" w:rsidRDefault="06A490FC" w14:paraId="1A1D12E8" w14:textId="3B69921E">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4E14D7"/>
    <w:rsid w:val="014E14D7"/>
    <w:rsid w:val="06A49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E14D7"/>
  <w15:chartTrackingRefBased/>
  <w15:docId w15:val="{BEE3BB56-2B3E-4C8F-9077-EE75B9CD0E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2022-03-07T21:05:44.7247628Z</dcterms:created>
  <dcterms:modified xsi:type="dcterms:W3CDTF">2022-03-07T21:08:50.8162957Z</dcterms:modified>
  <dc:creator>Donna Forand</dc:creator>
  <lastModifiedBy>Donna Forand</lastModifiedBy>
</coreProperties>
</file>